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4D5A" w:rsidRPr="000711B5" w:rsidRDefault="000D4D5A" w:rsidP="000D4D5A">
      <w:pPr>
        <w:rPr>
          <w:b/>
          <w:bCs/>
          <w:sz w:val="28"/>
          <w:szCs w:val="28"/>
        </w:rPr>
      </w:pPr>
      <w:r w:rsidRPr="000711B5">
        <w:rPr>
          <w:b/>
          <w:bCs/>
          <w:sz w:val="28"/>
          <w:szCs w:val="28"/>
        </w:rPr>
        <w:t>Arterial oxygen content (O2 CONTENT) in chronic obstructive pulmonary disease (COPD) and its relationship to physical activity according to the six-minute walk test.</w:t>
      </w:r>
    </w:p>
    <w:p w:rsidR="00082BF8" w:rsidRPr="00A43B0C" w:rsidRDefault="00082BF8" w:rsidP="000D4D5A">
      <w:pPr>
        <w:rPr>
          <w:sz w:val="24"/>
          <w:szCs w:val="24"/>
          <w:vertAlign w:val="superscript"/>
        </w:rPr>
      </w:pPr>
      <w:r w:rsidRPr="00A43B0C">
        <w:rPr>
          <w:sz w:val="24"/>
          <w:szCs w:val="24"/>
        </w:rPr>
        <w:t>Fariba  Rezaeetalab</w:t>
      </w:r>
      <w:r w:rsidR="00A43B0C" w:rsidRPr="00A43B0C">
        <w:rPr>
          <w:sz w:val="24"/>
          <w:szCs w:val="24"/>
        </w:rPr>
        <w:t xml:space="preserve"> </w:t>
      </w:r>
      <w:r w:rsidR="00A43B0C" w:rsidRPr="00A43B0C">
        <w:rPr>
          <w:sz w:val="24"/>
          <w:szCs w:val="24"/>
          <w:vertAlign w:val="superscript"/>
        </w:rPr>
        <w:t>1</w:t>
      </w:r>
      <w:r w:rsidRPr="00A43B0C">
        <w:rPr>
          <w:sz w:val="24"/>
          <w:szCs w:val="24"/>
        </w:rPr>
        <w:t xml:space="preserve"> , Mahnaz Mozdourian</w:t>
      </w:r>
      <w:r w:rsidR="00A43B0C" w:rsidRPr="00A43B0C">
        <w:rPr>
          <w:sz w:val="24"/>
          <w:szCs w:val="24"/>
        </w:rPr>
        <w:t xml:space="preserve"> </w:t>
      </w:r>
      <w:r w:rsidR="00A43B0C" w:rsidRPr="00A43B0C">
        <w:rPr>
          <w:sz w:val="24"/>
          <w:szCs w:val="24"/>
          <w:vertAlign w:val="superscript"/>
        </w:rPr>
        <w:t>2</w:t>
      </w:r>
      <w:r w:rsidRPr="00A43B0C">
        <w:rPr>
          <w:sz w:val="24"/>
          <w:szCs w:val="24"/>
        </w:rPr>
        <w:t xml:space="preserve"> , </w:t>
      </w:r>
      <w:r w:rsidR="00DD2363" w:rsidRPr="00A43B0C">
        <w:rPr>
          <w:sz w:val="24"/>
          <w:szCs w:val="24"/>
        </w:rPr>
        <w:t>seyed Reza Sajjadi</w:t>
      </w:r>
      <w:r w:rsidR="00A43B0C" w:rsidRPr="00A43B0C">
        <w:rPr>
          <w:sz w:val="24"/>
          <w:szCs w:val="24"/>
        </w:rPr>
        <w:t xml:space="preserve"> </w:t>
      </w:r>
      <w:r w:rsidR="00A43B0C" w:rsidRPr="00A43B0C">
        <w:rPr>
          <w:sz w:val="24"/>
          <w:szCs w:val="24"/>
          <w:vertAlign w:val="superscript"/>
        </w:rPr>
        <w:t>3</w:t>
      </w:r>
      <w:r w:rsidR="00DD2363" w:rsidRPr="00A43B0C">
        <w:rPr>
          <w:sz w:val="24"/>
          <w:szCs w:val="24"/>
        </w:rPr>
        <w:t xml:space="preserve">,  Farzaneh Akbari </w:t>
      </w:r>
      <w:r w:rsidR="00A43B0C">
        <w:rPr>
          <w:sz w:val="24"/>
          <w:szCs w:val="24"/>
          <w:vertAlign w:val="superscript"/>
        </w:rPr>
        <w:t>4</w:t>
      </w:r>
    </w:p>
    <w:p w:rsidR="000D4D5A" w:rsidRDefault="00A43B0C" w:rsidP="00A43B0C">
      <w:pPr>
        <w:pStyle w:val="ListParagraph"/>
        <w:numPr>
          <w:ilvl w:val="0"/>
          <w:numId w:val="1"/>
        </w:numPr>
      </w:pPr>
      <w:bookmarkStart w:id="0" w:name="_Hlk205807500"/>
      <w:r>
        <w:t>Lung Diseases Research Center, Mashhad University of Medical Sciences ,Mashhad ,Iran</w:t>
      </w:r>
    </w:p>
    <w:bookmarkEnd w:id="0"/>
    <w:p w:rsidR="00A43B0C" w:rsidRPr="00A43B0C" w:rsidRDefault="00A43B0C" w:rsidP="00A43B0C">
      <w:pPr>
        <w:pStyle w:val="ListParagraph"/>
        <w:numPr>
          <w:ilvl w:val="0"/>
          <w:numId w:val="1"/>
        </w:numPr>
      </w:pPr>
      <w:r w:rsidRPr="00A43B0C">
        <w:t>Lung Diseases Research Center, Mashhad University of Medical Sciences ,Mashhad ,Iran</w:t>
      </w:r>
    </w:p>
    <w:p w:rsidR="00A43B0C" w:rsidRDefault="00A43B0C" w:rsidP="00A43B0C">
      <w:pPr>
        <w:pStyle w:val="ListParagraph"/>
        <w:numPr>
          <w:ilvl w:val="0"/>
          <w:numId w:val="1"/>
        </w:numPr>
      </w:pPr>
      <w:r>
        <w:t>Department of Internal Medicine , Mashhad University of Medical sciences , Mashhad , Iran</w:t>
      </w:r>
    </w:p>
    <w:p w:rsidR="00A43B0C" w:rsidRPr="00A43B0C" w:rsidRDefault="00A43B0C" w:rsidP="00A43B0C">
      <w:pPr>
        <w:pStyle w:val="ListParagraph"/>
        <w:numPr>
          <w:ilvl w:val="0"/>
          <w:numId w:val="1"/>
        </w:numPr>
      </w:pPr>
      <w:r w:rsidRPr="00A43B0C">
        <w:t>Department of Internal Medicine , Mashhad University of Medical sciences , Mashhad , Iran</w:t>
      </w:r>
    </w:p>
    <w:p w:rsidR="00A43B0C" w:rsidRDefault="00A43B0C" w:rsidP="00A43B0C">
      <w:pPr>
        <w:pStyle w:val="ListParagraph"/>
      </w:pPr>
    </w:p>
    <w:p w:rsidR="00A43B0C" w:rsidRPr="00A43B0C" w:rsidRDefault="00A43B0C" w:rsidP="00A43B0C">
      <w:pPr>
        <w:pStyle w:val="ListParagraph"/>
        <w:rPr>
          <w:b/>
          <w:bCs/>
        </w:rPr>
      </w:pPr>
      <w:r w:rsidRPr="00A43B0C">
        <w:rPr>
          <w:b/>
          <w:bCs/>
        </w:rPr>
        <w:t>Correspondence and presenter author:</w:t>
      </w:r>
    </w:p>
    <w:p w:rsidR="00A43B0C" w:rsidRDefault="00A43B0C" w:rsidP="00A43B0C">
      <w:pPr>
        <w:pStyle w:val="ListParagraph"/>
      </w:pPr>
      <w:r w:rsidRPr="00A43B0C">
        <w:rPr>
          <w:b/>
          <w:bCs/>
        </w:rPr>
        <w:t xml:space="preserve">Fariba  Rezaeetalab, Email: </w:t>
      </w:r>
      <w:hyperlink r:id="rId5" w:history="1">
        <w:r w:rsidRPr="00A43B0C">
          <w:rPr>
            <w:rStyle w:val="Hyperlink"/>
            <w:b/>
            <w:bCs/>
          </w:rPr>
          <w:t>rezaitalabf@mums.ac.ir</w:t>
        </w:r>
      </w:hyperlink>
      <w:r>
        <w:t xml:space="preserve"> </w:t>
      </w:r>
    </w:p>
    <w:p w:rsidR="000D4D5A" w:rsidRDefault="000D4D5A" w:rsidP="000D4D5A">
      <w:r w:rsidRPr="00A43B0C">
        <w:rPr>
          <w:b/>
          <w:bCs/>
        </w:rPr>
        <w:t>Objective</w:t>
      </w:r>
      <w:r>
        <w:t>: Chronic obstructive pulmonary disease (COPD) is one of the most common respiratory diseases and one of the major causes of disability and death in the world. In these patients, there may be a decrease in arterial oxygen content during activity, which becomes the basis for limiting their physical activities. In COPD patients, decreased blood oxygen saturation during the six-minute walk test (6MWT) is associated with increased mortality. As a result, considering the importance of the topic in the present study, we evaluated the arterial oxygen content in patients with stable chronic obstructive pulmonary disease and its relationship with physical activity based on the six-minute walking test.</w:t>
      </w:r>
    </w:p>
    <w:p w:rsidR="000D4D5A" w:rsidRDefault="000D4D5A" w:rsidP="000D4D5A">
      <w:r w:rsidRPr="00A43B0C">
        <w:rPr>
          <w:b/>
          <w:bCs/>
        </w:rPr>
        <w:t>Methods &amp; Materials:</w:t>
      </w:r>
      <w:r>
        <w:t xml:space="preserve"> The present study was conducted in a cross-sectional manner. 46 patients with a proven diagnosis of stable COPD who are in the moderate and severe stage of the disease (based on GOLD criteria based on spirometry test and FEV1 level) and referred to the lung specialist clinic in Qaim and Imam Reza hospitals, were selected and under investigation. complete including medical history and records of previous diseases, smoking, and a complete physical examination. Exclusion criteria included the inability to walk and the presence of concurrent comorbidities such as heart failure, pulmonary hypertension, any type of malignancy, pleural diseases, history of pulmonary embolism, non-cooperation of the patient, and exacerbations of COPD. 2 cc of blood sample was sent to the laboratory to check complete blood cell count and ABG sample to measure sao2 and pao2 levels. Then, arterial content was calculated based on the formula and amount of hemoglobin and arterial oxygen saturation. To evaluate physical activity, the 6-minute walking test was used; In this way, the patient walked along the plan operator in the corridor that was measured, and the patient's oxygen was checked along the way. Finally, the distance traveled within 6 minutes was calculated. Finally, the data was recorded and the results of the patient's activity level based on the meter walked in six minutes were compared with the arterial oxygen content calculated based on the formula.</w:t>
      </w:r>
    </w:p>
    <w:p w:rsidR="000D4D5A" w:rsidRDefault="000D4D5A" w:rsidP="000D4D5A">
      <w:r w:rsidRPr="00A43B0C">
        <w:rPr>
          <w:b/>
          <w:bCs/>
        </w:rPr>
        <w:t>Results</w:t>
      </w:r>
      <w:r>
        <w:t xml:space="preserve">: The average distance traveled by the participants in the six-minute walking test was 260.76 ± 60.42 meters. The mean arterial oxygen content in the patients included in the study was reported to be 14.60 ± 2.23. </w:t>
      </w:r>
      <w:r w:rsidR="00A43B0C">
        <w:t>T</w:t>
      </w:r>
      <w:r>
        <w:t xml:space="preserve">here was a significant and inverse correlation between the amount of smoking and arterial oxygen content. There was also a significant and direct correlation between SPO2 and arterial oxygen content. A significant and directional correlation was reported between arterial oxygen content and FEV1/FVC, FEV1, FVC, hemoglobin level and hematocrit. During the six-minute walk test, there was a significant and direct correlation between arterial oxygen content and SPO2. A direct, strong and </w:t>
      </w:r>
      <w:r>
        <w:lastRenderedPageBreak/>
        <w:t>significant correlation was reported between the distance traveled and the arterial oxygen content of the patients.</w:t>
      </w:r>
    </w:p>
    <w:p w:rsidR="000D4D5A" w:rsidRDefault="000D4D5A" w:rsidP="000D4D5A">
      <w:r w:rsidRPr="00A43B0C">
        <w:rPr>
          <w:b/>
          <w:bCs/>
        </w:rPr>
        <w:t>Conclusion</w:t>
      </w:r>
      <w:r>
        <w:t>: The present study showed that the arterial oxygen content in patients with chronic obstructive pulmonary disease has a positive and strong correlation with physical activity ability based on the six-minute walk test and can be used at the bedside of these patients to improve their quality of life.</w:t>
      </w:r>
    </w:p>
    <w:p w:rsidR="00553BC0" w:rsidRDefault="00553BC0"/>
    <w:sectPr w:rsidR="00553B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F4CE9"/>
    <w:multiLevelType w:val="hybridMultilevel"/>
    <w:tmpl w:val="F5CA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08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D5A"/>
    <w:rsid w:val="000711B5"/>
    <w:rsid w:val="00082BF8"/>
    <w:rsid w:val="000D4D5A"/>
    <w:rsid w:val="0010605D"/>
    <w:rsid w:val="00385ABB"/>
    <w:rsid w:val="00553BC0"/>
    <w:rsid w:val="006C61CE"/>
    <w:rsid w:val="00A43B0C"/>
    <w:rsid w:val="00B57073"/>
    <w:rsid w:val="00BE46BC"/>
    <w:rsid w:val="00DD2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3C366-7256-472E-A88E-B9B0375E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D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D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D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D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D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D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D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D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D5A"/>
    <w:rPr>
      <w:rFonts w:eastAsiaTheme="majorEastAsia" w:cstheme="majorBidi"/>
      <w:color w:val="272727" w:themeColor="text1" w:themeTint="D8"/>
    </w:rPr>
  </w:style>
  <w:style w:type="paragraph" w:styleId="Title">
    <w:name w:val="Title"/>
    <w:basedOn w:val="Normal"/>
    <w:next w:val="Normal"/>
    <w:link w:val="TitleChar"/>
    <w:uiPriority w:val="10"/>
    <w:qFormat/>
    <w:rsid w:val="000D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D5A"/>
    <w:pPr>
      <w:spacing w:before="160"/>
      <w:jc w:val="center"/>
    </w:pPr>
    <w:rPr>
      <w:i/>
      <w:iCs/>
      <w:color w:val="404040" w:themeColor="text1" w:themeTint="BF"/>
    </w:rPr>
  </w:style>
  <w:style w:type="character" w:customStyle="1" w:styleId="QuoteChar">
    <w:name w:val="Quote Char"/>
    <w:basedOn w:val="DefaultParagraphFont"/>
    <w:link w:val="Quote"/>
    <w:uiPriority w:val="29"/>
    <w:rsid w:val="000D4D5A"/>
    <w:rPr>
      <w:i/>
      <w:iCs/>
      <w:color w:val="404040" w:themeColor="text1" w:themeTint="BF"/>
    </w:rPr>
  </w:style>
  <w:style w:type="paragraph" w:styleId="ListParagraph">
    <w:name w:val="List Paragraph"/>
    <w:basedOn w:val="Normal"/>
    <w:uiPriority w:val="34"/>
    <w:qFormat/>
    <w:rsid w:val="000D4D5A"/>
    <w:pPr>
      <w:ind w:left="720"/>
      <w:contextualSpacing/>
    </w:pPr>
  </w:style>
  <w:style w:type="character" w:styleId="IntenseEmphasis">
    <w:name w:val="Intense Emphasis"/>
    <w:basedOn w:val="DefaultParagraphFont"/>
    <w:uiPriority w:val="21"/>
    <w:qFormat/>
    <w:rsid w:val="000D4D5A"/>
    <w:rPr>
      <w:i/>
      <w:iCs/>
      <w:color w:val="2F5496" w:themeColor="accent1" w:themeShade="BF"/>
    </w:rPr>
  </w:style>
  <w:style w:type="paragraph" w:styleId="IntenseQuote">
    <w:name w:val="Intense Quote"/>
    <w:basedOn w:val="Normal"/>
    <w:next w:val="Normal"/>
    <w:link w:val="IntenseQuoteChar"/>
    <w:uiPriority w:val="30"/>
    <w:qFormat/>
    <w:rsid w:val="000D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D5A"/>
    <w:rPr>
      <w:i/>
      <w:iCs/>
      <w:color w:val="2F5496" w:themeColor="accent1" w:themeShade="BF"/>
    </w:rPr>
  </w:style>
  <w:style w:type="character" w:styleId="IntenseReference">
    <w:name w:val="Intense Reference"/>
    <w:basedOn w:val="DefaultParagraphFont"/>
    <w:uiPriority w:val="32"/>
    <w:qFormat/>
    <w:rsid w:val="000D4D5A"/>
    <w:rPr>
      <w:b/>
      <w:bCs/>
      <w:smallCaps/>
      <w:color w:val="2F5496" w:themeColor="accent1" w:themeShade="BF"/>
      <w:spacing w:val="5"/>
    </w:rPr>
  </w:style>
  <w:style w:type="character" w:styleId="Hyperlink">
    <w:name w:val="Hyperlink"/>
    <w:basedOn w:val="DefaultParagraphFont"/>
    <w:uiPriority w:val="99"/>
    <w:unhideWhenUsed/>
    <w:rsid w:val="00A43B0C"/>
    <w:rPr>
      <w:color w:val="0563C1" w:themeColor="hyperlink"/>
      <w:u w:val="single"/>
    </w:rPr>
  </w:style>
  <w:style w:type="character" w:styleId="UnresolvedMention">
    <w:name w:val="Unresolved Mention"/>
    <w:basedOn w:val="DefaultParagraphFont"/>
    <w:uiPriority w:val="99"/>
    <w:semiHidden/>
    <w:unhideWhenUsed/>
    <w:rsid w:val="00A43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zaitalabf@mums.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Fariba Rezai Talab (MD)</dc:creator>
  <cp:keywords/>
  <dc:description/>
  <cp:lastModifiedBy>Fariba Rezai Talab (MD)</cp:lastModifiedBy>
  <cp:revision>1</cp:revision>
  <dcterms:created xsi:type="dcterms:W3CDTF">2025-08-11T09:05:00Z</dcterms:created>
  <dcterms:modified xsi:type="dcterms:W3CDTF">2025-08-11T09:06:00Z</dcterms:modified>
</cp:coreProperties>
</file>