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54" w:rsidRDefault="00D04F01" w:rsidP="00D04F01">
      <w:pPr>
        <w:bidi/>
        <w:rPr>
          <w:rtl/>
          <w:lang w:bidi="fa-IR"/>
        </w:rPr>
      </w:pPr>
      <w:r w:rsidRPr="00AD4172">
        <w:rPr>
          <w:rtl/>
          <w:lang w:bidi="fa-IR"/>
        </w:rPr>
        <w:t>اثر بخشی فراورده ترکیبی از گیاه بارهنگ و صمغ بادام در آسم مقاوم</w:t>
      </w:r>
    </w:p>
    <w:p w:rsidR="00D04F01" w:rsidRDefault="00D04F01" w:rsidP="00D04F0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نویسندگان: دکتر معصومه کابلی فرشچی- دکتر مجید انوشیروانی- دکتر مجید میرصدرایی</w:t>
      </w:r>
    </w:p>
    <w:p w:rsidR="00D04F01" w:rsidRDefault="00D04F01" w:rsidP="00D04F01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مرکز طب ایرانی اسلامی دانشگاه علوم پزشکی مشهد و بخش داخلی دانشگاه ازاد اسلامی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واحد علوم پزشکی مشهد</w:t>
      </w:r>
    </w:p>
    <w:p w:rsidR="00D04F01" w:rsidRDefault="00D04F01" w:rsidP="00D04F0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نویسنده پاسخگو: </w:t>
      </w:r>
      <w:r>
        <w:rPr>
          <w:rFonts w:hint="cs"/>
          <w:rtl/>
          <w:lang w:bidi="fa-IR"/>
        </w:rPr>
        <w:t>دکتر مجید میرصدرایی</w:t>
      </w:r>
    </w:p>
    <w:p w:rsidR="00D04F01" w:rsidRPr="00AD4172" w:rsidRDefault="00D04F01" w:rsidP="00D04F01">
      <w:pPr>
        <w:bidi/>
        <w:spacing w:line="360" w:lineRule="auto"/>
        <w:jc w:val="both"/>
        <w:rPr>
          <w:rFonts w:asciiTheme="majorBidi" w:hAnsiTheme="majorBidi" w:cstheme="majorBidi"/>
          <w:sz w:val="20"/>
          <w:szCs w:val="20"/>
          <w:rtl/>
          <w:lang w:bidi="fa-IR"/>
        </w:rPr>
      </w:pPr>
      <w:r>
        <w:rPr>
          <w:rFonts w:hint="cs"/>
          <w:rtl/>
        </w:rPr>
        <w:t xml:space="preserve">مقدمه: </w:t>
      </w:r>
      <w:r w:rsidRPr="00AD4172">
        <w:rPr>
          <w:rFonts w:asciiTheme="majorBidi" w:hAnsiTheme="majorBidi" w:cstheme="majorBidi"/>
          <w:sz w:val="20"/>
          <w:szCs w:val="20"/>
          <w:rtl/>
          <w:lang w:bidi="fa-IR"/>
        </w:rPr>
        <w:t xml:space="preserve">بارهنگ میتواند با افزایش پوشش سطح روده و کاهش صدمه سلولهای اپی تلیال بوسیله اسید معده باعث محافظت از سد پوششی روده شود و صمغ بادام با باروری میکروبیوتای روده به افزایش تولید اسیدهای چرب با زنجیره کوتاه به کاهش التهاب کمک نمایند، در جمع باعث بهبود  نشانگان روده بیش تراوا و همچنین آسم شوند. </w:t>
      </w:r>
    </w:p>
    <w:p w:rsidR="00D04F01" w:rsidRDefault="00D04F01" w:rsidP="00D04F01">
      <w:pPr>
        <w:bidi/>
        <w:rPr>
          <w:rtl/>
        </w:rPr>
      </w:pPr>
      <w:r>
        <w:rPr>
          <w:rFonts w:hint="cs"/>
          <w:rtl/>
        </w:rPr>
        <w:t>بیماران و روش کار: این مطالعه یک کارازمایی بالینی تصادفی شده</w:t>
      </w:r>
      <w:r w:rsidR="009E3C9C">
        <w:rPr>
          <w:rFonts w:hint="cs"/>
          <w:rtl/>
        </w:rPr>
        <w:t>،</w:t>
      </w:r>
      <w:r>
        <w:rPr>
          <w:rFonts w:hint="cs"/>
          <w:rtl/>
        </w:rPr>
        <w:t xml:space="preserve"> دو سوکور</w:t>
      </w:r>
      <w:r w:rsidR="009E3C9C">
        <w:rPr>
          <w:rFonts w:hint="cs"/>
          <w:rtl/>
        </w:rPr>
        <w:t>، متقاطع،</w:t>
      </w:r>
      <w:r>
        <w:rPr>
          <w:rFonts w:hint="cs"/>
          <w:rtl/>
        </w:rPr>
        <w:t xml:space="preserve"> </w:t>
      </w:r>
      <w:r w:rsidR="009E3C9C">
        <w:rPr>
          <w:rFonts w:hint="cs"/>
          <w:rtl/>
        </w:rPr>
        <w:t xml:space="preserve">با مقایسه با دارونما، </w:t>
      </w:r>
      <w:r>
        <w:rPr>
          <w:rFonts w:hint="cs"/>
          <w:rtl/>
        </w:rPr>
        <w:t xml:space="preserve">برروی 28 بیمار مبتلا به آسم مقاوم به گلوکوروتیکوکویید استنشاقی  با دوز حداکثر به همراه بتا 2 اگونیست طویل الاثر بود. </w:t>
      </w:r>
    </w:p>
    <w:p w:rsidR="00D04F01" w:rsidRDefault="00D04F01" w:rsidP="009E3C9C">
      <w:pPr>
        <w:bidi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AD4172">
        <w:rPr>
          <w:rFonts w:asciiTheme="majorBidi" w:hAnsiTheme="majorBidi" w:cstheme="majorBidi"/>
          <w:sz w:val="20"/>
          <w:szCs w:val="20"/>
          <w:rtl/>
          <w:lang w:bidi="fa-IR"/>
        </w:rPr>
        <w:t>داروهای بارهنگ و صمغ بادام با هم بصورت پودر ترکیبی ساخته شده و در بیماران آسم مقاوم به مرحله چهار درمان آسم بصورت خوراکی داده شد</w:t>
      </w:r>
      <w:bookmarkStart w:id="0" w:name="_GoBack"/>
      <w:bookmarkEnd w:id="0"/>
      <w:r w:rsidRPr="00AD4172">
        <w:rPr>
          <w:rFonts w:asciiTheme="majorBidi" w:hAnsiTheme="majorBidi" w:cstheme="majorBidi"/>
          <w:sz w:val="20"/>
          <w:szCs w:val="20"/>
          <w:rtl/>
          <w:lang w:bidi="fa-IR"/>
        </w:rPr>
        <w:t xml:space="preserve"> در این مطالعه پودر تهیه شده در بسته بندی کاملا مشابه بسته بندی شده و توسط فرد سومی در داروخانه به بیماران داده شد. برای تایید اصالت فراورده ها</w:t>
      </w:r>
      <w:r>
        <w:rPr>
          <w:rFonts w:asciiTheme="majorBidi" w:hAnsiTheme="majorBidi" w:cstheme="majorBidi" w:hint="cs"/>
          <w:sz w:val="20"/>
          <w:szCs w:val="20"/>
          <w:rtl/>
          <w:lang w:bidi="fa-IR"/>
        </w:rPr>
        <w:t>،</w:t>
      </w:r>
      <w:r w:rsidRPr="00AD4172">
        <w:rPr>
          <w:rFonts w:asciiTheme="majorBidi" w:hAnsiTheme="majorBidi" w:cstheme="majorBidi"/>
          <w:sz w:val="20"/>
          <w:szCs w:val="20"/>
          <w:rtl/>
          <w:lang w:bidi="fa-IR"/>
        </w:rPr>
        <w:t xml:space="preserve"> صمغ بادام و بارهنگ بطور مستقیم از کشاورز خریداری شد و توسط گیاه شناس مورد تایید قرار گرفت. صمغ بادام پس از پاک سازی و شستشو، بصورت پودر درامد ولی بذر بار هنگ بصورت طبیعی استفاده شد. تمام محصولات از نظر الودگی قارچی کشت داده شدند. مقدار داروها براساس طب ایرانی صمغ بادام 3 گرم و بارهنگ 2 گرم برای هر دوز تعیین شد و از روش کراس اور در تحقیق استفاده شد یعنی بیماران یک گروه فقط صمغ بادام، یک گروه فقط بارهنگ و یک گروه مخلوط را شروع کردند و بعد طی مراحلی سایر درمانها را تجربه کردند (در کل 2700 دوز تهیه شد). به بیماران اموزش داده شد که محتوی بسته را در یک لیوان اب ولرم حل کرده و یکساعت بعد که حالت موسیلاژ پیدا میک</w:t>
      </w:r>
      <w:r>
        <w:rPr>
          <w:rFonts w:asciiTheme="majorBidi" w:hAnsiTheme="majorBidi" w:cstheme="majorBidi" w:hint="cs"/>
          <w:sz w:val="20"/>
          <w:szCs w:val="20"/>
          <w:rtl/>
          <w:lang w:bidi="fa-IR"/>
        </w:rPr>
        <w:t>ر</w:t>
      </w:r>
      <w:r w:rsidRPr="00AD4172">
        <w:rPr>
          <w:rFonts w:asciiTheme="majorBidi" w:hAnsiTheme="majorBidi" w:cstheme="majorBidi"/>
          <w:sz w:val="20"/>
          <w:szCs w:val="20"/>
          <w:rtl/>
          <w:lang w:bidi="fa-IR"/>
        </w:rPr>
        <w:t>د میل کنند. این مطالعه برای 4 هفته همراه با داروهای قبلی داده شد.</w:t>
      </w:r>
    </w:p>
    <w:p w:rsidR="00D04F01" w:rsidRDefault="00D04F01" w:rsidP="00D04F01">
      <w:pPr>
        <w:bidi/>
        <w:rPr>
          <w:rtl/>
          <w:lang w:bidi="fa-IR"/>
        </w:rPr>
      </w:pPr>
      <w:r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نتایج:  در گروه درمان با بارهنگ و صمغ بادام تغییرات معنی دار قابل توجه در سرفه (از 26 مورد به 6 مورد)، تنگی نفس (موارد شدید از 20 مورد یه 16 مورد )، کیفیت خواب خوب (از 6 مورد به 16 مورد ) نشان داد.اسپیرومتری تغییر معنی دار نشان نداد. بطور کلی در 8 بیمار بهبودی کامل اسم نشان دادند. نتایج بررسی های کیفیت زندگی بهبودی قابل توجه در ازمون </w:t>
      </w:r>
      <w:r>
        <w:rPr>
          <w:rFonts w:asciiTheme="majorBidi" w:hAnsiTheme="majorBidi" w:cstheme="majorBidi"/>
          <w:sz w:val="20"/>
          <w:szCs w:val="20"/>
          <w:lang w:bidi="fa-IR"/>
        </w:rPr>
        <w:t>AQLQ</w:t>
      </w:r>
      <w:r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کلی از </w:t>
      </w:r>
      <w:r>
        <w:rPr>
          <w:rFonts w:asciiTheme="majorBidi" w:hAnsiTheme="majorBidi" w:cstheme="majorBidi"/>
          <w:sz w:val="20"/>
          <w:szCs w:val="20"/>
          <w:lang w:bidi="fa-IR"/>
        </w:rPr>
        <w:t>39±8</w:t>
      </w:r>
      <w:r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به </w:t>
      </w:r>
      <w:r>
        <w:rPr>
          <w:rFonts w:asciiTheme="majorBidi" w:hAnsiTheme="majorBidi" w:cstheme="majorBidi"/>
          <w:sz w:val="20"/>
          <w:szCs w:val="20"/>
          <w:lang w:bidi="fa-IR"/>
        </w:rPr>
        <w:t>2</w:t>
      </w:r>
      <w:r>
        <w:rPr>
          <w:rFonts w:asciiTheme="majorBidi" w:hAnsiTheme="majorBidi" w:cstheme="majorBidi"/>
          <w:sz w:val="20"/>
          <w:szCs w:val="20"/>
          <w:lang w:bidi="fa-IR"/>
        </w:rPr>
        <w:t>8</w:t>
      </w:r>
      <w:r>
        <w:rPr>
          <w:rFonts w:asciiTheme="majorBidi" w:hAnsiTheme="majorBidi" w:cstheme="majorBidi"/>
          <w:sz w:val="20"/>
          <w:szCs w:val="20"/>
          <w:lang w:bidi="fa-IR"/>
        </w:rPr>
        <w:t>±</w:t>
      </w:r>
      <w:r>
        <w:rPr>
          <w:rFonts w:asciiTheme="majorBidi" w:hAnsiTheme="majorBidi" w:cstheme="majorBidi"/>
          <w:sz w:val="20"/>
          <w:szCs w:val="20"/>
          <w:lang w:bidi="fa-IR"/>
        </w:rPr>
        <w:t>1</w:t>
      </w:r>
      <w:r>
        <w:rPr>
          <w:rFonts w:asciiTheme="majorBidi" w:hAnsiTheme="majorBidi" w:cstheme="majorBidi"/>
          <w:sz w:val="20"/>
          <w:szCs w:val="20"/>
          <w:lang w:bidi="fa-IR"/>
        </w:rPr>
        <w:t>1</w:t>
      </w:r>
      <w:r>
        <w:rPr>
          <w:rFonts w:asciiTheme="majorBidi" w:hAnsiTheme="majorBidi" w:cstheme="majorBidi" w:hint="cs"/>
          <w:sz w:val="20"/>
          <w:szCs w:val="20"/>
          <w:rtl/>
          <w:lang w:bidi="fa-IR"/>
        </w:rPr>
        <w:t xml:space="preserve"> نشان داد و همچنین ازمون فعالیت اجتماعی از </w:t>
      </w:r>
      <w:r>
        <w:rPr>
          <w:rStyle w:val="fontstyle01"/>
        </w:rPr>
        <w:t>12.46 ± 7.25</w:t>
      </w:r>
      <w:r>
        <w:rPr>
          <w:rStyle w:val="fontstyle01"/>
          <w:rFonts w:hint="cs"/>
          <w:rtl/>
        </w:rPr>
        <w:t xml:space="preserve"> به </w:t>
      </w:r>
      <w:r>
        <w:rPr>
          <w:rStyle w:val="fontstyle01"/>
        </w:rPr>
        <w:t>12.46 ± 7.25</w:t>
      </w:r>
      <w:r>
        <w:rPr>
          <w:rStyle w:val="fontstyle01"/>
          <w:rFonts w:hint="cs"/>
          <w:rtl/>
        </w:rPr>
        <w:t xml:space="preserve"> و ازمون هیجانی از </w:t>
      </w:r>
      <w:r>
        <w:rPr>
          <w:rStyle w:val="fontstyle01"/>
        </w:rPr>
        <w:t>12.46 ± 7.25</w:t>
      </w:r>
      <w:r>
        <w:rPr>
          <w:rStyle w:val="fontstyle01"/>
          <w:rFonts w:hint="cs"/>
          <w:rtl/>
        </w:rPr>
        <w:t xml:space="preserve"> به </w:t>
      </w:r>
      <w:r>
        <w:rPr>
          <w:rStyle w:val="fontstyle01"/>
        </w:rPr>
        <w:t>5.50 ± 4.1</w:t>
      </w:r>
      <w:r>
        <w:t xml:space="preserve"> </w:t>
      </w:r>
      <w:r>
        <w:rPr>
          <w:rFonts w:hint="cs"/>
          <w:rtl/>
          <w:lang w:bidi="fa-IR"/>
        </w:rPr>
        <w:t xml:space="preserve"> بود</w:t>
      </w:r>
    </w:p>
    <w:p w:rsidR="00D04F01" w:rsidRDefault="00D04F01" w:rsidP="00D04F01">
      <w:pPr>
        <w:bidi/>
        <w:rPr>
          <w:rFonts w:hint="cs"/>
          <w:rtl/>
        </w:rPr>
      </w:pPr>
      <w:r>
        <w:rPr>
          <w:rFonts w:hint="cs"/>
          <w:rtl/>
          <w:lang w:bidi="fa-IR"/>
        </w:rPr>
        <w:t>نتیجه گیری: این مطالعه نشاندهنده بهبودی آسم با داروهای بارهنگ و صمغ بادام با فرایندی بغیر از تاثیر ضد التهابی کورتیکواسترویید ها است و فرضیه ما  با بهبود سد پوششی راه های هوایی ره و سلولهای پوششی روده است.</w:t>
      </w:r>
      <w:r>
        <w:rPr>
          <w:rStyle w:val="fontstyle01"/>
          <w:rFonts w:hint="cs"/>
          <w:rtl/>
        </w:rPr>
        <w:t xml:space="preserve"> </w:t>
      </w:r>
    </w:p>
    <w:sectPr w:rsidR="00D04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96B" w:rsidRDefault="00BC496B" w:rsidP="00D04F01">
      <w:pPr>
        <w:spacing w:after="0" w:line="240" w:lineRule="auto"/>
      </w:pPr>
      <w:r>
        <w:separator/>
      </w:r>
    </w:p>
  </w:endnote>
  <w:endnote w:type="continuationSeparator" w:id="0">
    <w:p w:rsidR="00BC496B" w:rsidRDefault="00BC496B" w:rsidP="00D0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596495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96B" w:rsidRDefault="00BC496B" w:rsidP="00D04F01">
      <w:pPr>
        <w:spacing w:after="0" w:line="240" w:lineRule="auto"/>
      </w:pPr>
      <w:r>
        <w:separator/>
      </w:r>
    </w:p>
  </w:footnote>
  <w:footnote w:type="continuationSeparator" w:id="0">
    <w:p w:rsidR="00BC496B" w:rsidRDefault="00BC496B" w:rsidP="00D04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01"/>
    <w:rsid w:val="009E3C9C"/>
    <w:rsid w:val="00BC496B"/>
    <w:rsid w:val="00D04F01"/>
    <w:rsid w:val="00DD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A3A6"/>
  <w15:chartTrackingRefBased/>
  <w15:docId w15:val="{C6D90FDB-D07A-4082-A6A3-FF253205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F01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D04F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4F0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4F01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D04F01"/>
    <w:rPr>
      <w:i/>
      <w:iCs/>
    </w:rPr>
  </w:style>
  <w:style w:type="character" w:customStyle="1" w:styleId="text">
    <w:name w:val="text"/>
    <w:basedOn w:val="DefaultParagraphFont"/>
    <w:rsid w:val="00D04F01"/>
  </w:style>
  <w:style w:type="character" w:customStyle="1" w:styleId="title-text">
    <w:name w:val="title-text"/>
    <w:basedOn w:val="DefaultParagraphFont"/>
    <w:rsid w:val="00D04F01"/>
  </w:style>
  <w:style w:type="character" w:customStyle="1" w:styleId="fontstyle01">
    <w:name w:val="fontstyle01"/>
    <w:basedOn w:val="DefaultParagraphFont"/>
    <w:rsid w:val="00D04F01"/>
    <w:rPr>
      <w:rFonts w:ascii="AdvOT596495f2" w:hAnsi="AdvOT596495f2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2023-08-17T03:19:00Z</dcterms:created>
  <dcterms:modified xsi:type="dcterms:W3CDTF">2023-08-17T08:10:00Z</dcterms:modified>
</cp:coreProperties>
</file>